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74A" w:rsidRDefault="00927CC1">
      <w:pPr>
        <w:jc w:val="both"/>
        <w:rPr>
          <w:rFonts w:asciiTheme="majorHAnsi" w:hAnsiTheme="majorHAnsi" w:cs="Tahoma"/>
          <w:i/>
          <w:u w:val="single"/>
        </w:rPr>
      </w:pPr>
      <w:r>
        <w:rPr>
          <w:rFonts w:asciiTheme="majorHAnsi" w:hAnsiTheme="majorHAnsi" w:cs="Tahoma"/>
        </w:rPr>
        <w:t>На основу члана 30. и 32. Закона о енергетици („Службени гласник РС“ број 145/14, 95/18-др. закон, 40/21, 35/23-др. закон 62/23</w:t>
      </w:r>
      <w:r>
        <w:rPr>
          <w:rFonts w:ascii="Cambria" w:hAnsi="Cambria" w:cs="Tahoma"/>
          <w:sz w:val="22"/>
          <w:szCs w:val="22"/>
        </w:rPr>
        <w:t xml:space="preserve"> и 94/24)</w:t>
      </w:r>
      <w:r>
        <w:rPr>
          <w:rFonts w:asciiTheme="majorHAnsi" w:hAnsiTheme="majorHAnsi" w:cs="Tahoma"/>
        </w:rPr>
        <w:t xml:space="preserve">) </w:t>
      </w:r>
      <w:r>
        <w:rPr>
          <w:rFonts w:ascii="Cambria" w:hAnsi="Cambria" w:cs="Tahoma"/>
          <w:sz w:val="22"/>
          <w:szCs w:val="22"/>
        </w:rPr>
        <w:t>и Правилника о енергетској дозволи ("Службени гласник РС", бр. 15/15 и 44/18-др. закон и 99/24) подносим  захтев  за</w:t>
      </w:r>
      <w:r>
        <w:rPr>
          <w:rFonts w:asciiTheme="majorHAnsi" w:hAnsiTheme="majorHAnsi" w:cs="Tahoma"/>
        </w:rPr>
        <w:t>:</w:t>
      </w:r>
      <w:r>
        <w:rPr>
          <w:rFonts w:asciiTheme="majorHAnsi" w:hAnsiTheme="majorHAnsi" w:cs="Tahoma"/>
          <w:i/>
          <w:kern w:val="2"/>
          <w:u w:val="single"/>
          <w:lang w:eastAsia="en-US"/>
        </w:rPr>
        <w:t xml:space="preserve"> (заокружити радњу за коју се подноси захтев)</w:t>
      </w:r>
    </w:p>
    <w:p w:rsidR="00E5374A" w:rsidRDefault="00927CC1">
      <w:pPr>
        <w:numPr>
          <w:ilvl w:val="0"/>
          <w:numId w:val="2"/>
        </w:numPr>
        <w:jc w:val="both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издавање енергетске дозволе</w:t>
      </w:r>
    </w:p>
    <w:p w:rsidR="00E5374A" w:rsidRDefault="00E5374A">
      <w:pPr>
        <w:ind w:left="1440"/>
        <w:jc w:val="both"/>
        <w:rPr>
          <w:rFonts w:asciiTheme="majorHAnsi" w:hAnsiTheme="majorHAnsi" w:cs="Tahoma"/>
        </w:rPr>
      </w:pPr>
    </w:p>
    <w:p w:rsidR="00E5374A" w:rsidRDefault="00927CC1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продужење рока важења енергетске дозволе, за изградњу енергетског објекта за производњу топлотне енергије снаге 1</w:t>
      </w:r>
      <w:r>
        <w:rPr>
          <w:rFonts w:asciiTheme="majorHAnsi" w:hAnsiTheme="majorHAnsi" w:cs="Tahoma"/>
          <w:kern w:val="2"/>
          <w:lang w:val="sr-Cyrl-CS" w:eastAsia="en-US"/>
        </w:rPr>
        <w:t xml:space="preserve"> МW и</w:t>
      </w:r>
      <w:r>
        <w:rPr>
          <w:rFonts w:asciiTheme="majorHAnsi" w:hAnsiTheme="majorHAnsi" w:cs="Tahoma"/>
          <w:kern w:val="2"/>
          <w:lang w:eastAsia="en-US"/>
        </w:rPr>
        <w:t xml:space="preserve"> више  </w:t>
      </w:r>
    </w:p>
    <w:p w:rsidR="00E5374A" w:rsidRDefault="00927CC1">
      <w:pPr>
        <w:widowControl w:val="0"/>
        <w:numPr>
          <w:ilvl w:val="0"/>
          <w:numId w:val="1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  <w:u w:val="single"/>
        </w:rPr>
        <w:t>1. Општи подаци о подносиоцу</w:t>
      </w:r>
      <w:r>
        <w:rPr>
          <w:rFonts w:asciiTheme="majorHAnsi" w:hAnsiTheme="majorHAnsi" w:cs="Tahoma"/>
        </w:rPr>
        <w:t xml:space="preserve">: </w:t>
      </w:r>
    </w:p>
    <w:p w:rsidR="00E5374A" w:rsidRDefault="00E5374A">
      <w:pPr>
        <w:rPr>
          <w:rFonts w:asciiTheme="majorHAnsi" w:hAnsiTheme="majorHAnsi" w:cs="Tahoma"/>
        </w:rPr>
      </w:pPr>
    </w:p>
    <w:p w:rsidR="00E5374A" w:rsidRDefault="00927CC1">
      <w:pPr>
        <w:spacing w:line="360" w:lineRule="auto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1.1. Пословно име подно</w:t>
      </w:r>
      <w:r>
        <w:rPr>
          <w:rFonts w:asciiTheme="majorHAnsi" w:hAnsiTheme="majorHAnsi" w:cs="Tahoma"/>
        </w:rPr>
        <w:t>сиоца захтева или име и презиме за физичко лице __________________________</w:t>
      </w:r>
      <w:r>
        <w:rPr>
          <w:rFonts w:asciiTheme="majorHAnsi" w:hAnsiTheme="majorHAnsi" w:cs="Tahoma"/>
        </w:rPr>
        <w:br/>
        <w:t>_____________________________________________________________________________________________________________________</w:t>
      </w:r>
    </w:p>
    <w:p w:rsidR="00E5374A" w:rsidRDefault="00927CC1">
      <w:pPr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1.2. Седиште/Адреса </w:t>
      </w:r>
    </w:p>
    <w:p w:rsidR="00E5374A" w:rsidRDefault="00927CC1">
      <w:pPr>
        <w:ind w:left="74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Улица ____________________________________</w:t>
      </w:r>
      <w:r>
        <w:rPr>
          <w:rFonts w:asciiTheme="majorHAnsi" w:hAnsiTheme="majorHAnsi" w:cs="Tahoma"/>
        </w:rPr>
        <w:t xml:space="preserve">______________________________________________ број _____________________ </w:t>
      </w:r>
    </w:p>
    <w:p w:rsidR="00E5374A" w:rsidRDefault="00927CC1">
      <w:pPr>
        <w:ind w:left="74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Место _______________________________________________ Поштански број ______________ Држава _________________</w:t>
      </w:r>
    </w:p>
    <w:p w:rsidR="00E5374A" w:rsidRDefault="00927CC1">
      <w:pPr>
        <w:ind w:left="74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1.3. Матични број: ___________________________________</w:t>
      </w:r>
    </w:p>
    <w:p w:rsidR="00E5374A" w:rsidRDefault="00927CC1">
      <w:pPr>
        <w:ind w:left="74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1.4. Порески иден</w:t>
      </w:r>
      <w:r>
        <w:rPr>
          <w:rFonts w:asciiTheme="majorHAnsi" w:hAnsiTheme="majorHAnsi" w:cs="Tahoma"/>
        </w:rPr>
        <w:t>тификациони број: ____________________</w:t>
      </w:r>
    </w:p>
    <w:p w:rsidR="00E5374A" w:rsidRDefault="00927CC1">
      <w:pPr>
        <w:ind w:left="74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1.5. Правна форма: ___________________________________ </w:t>
      </w:r>
    </w:p>
    <w:p w:rsidR="00E5374A" w:rsidRDefault="00927CC1">
      <w:pPr>
        <w:ind w:left="74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1.6. Подаци о заступању: </w:t>
      </w:r>
    </w:p>
    <w:p w:rsidR="00E5374A" w:rsidRDefault="00927CC1">
      <w:pPr>
        <w:ind w:left="-165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Име, презиме, адреса и функција заступника: </w:t>
      </w: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_____________________________________________________________________________</w:t>
      </w: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____________</w:t>
      </w:r>
      <w:r>
        <w:rPr>
          <w:rFonts w:asciiTheme="majorHAnsi" w:hAnsiTheme="majorHAnsi" w:cs="Tahoma"/>
        </w:rPr>
        <w:t>_________________________________________________________________</w:t>
      </w:r>
    </w:p>
    <w:p w:rsidR="00E5374A" w:rsidRDefault="00927CC1">
      <w:pPr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1.7. Подаци о контакт особи: </w:t>
      </w:r>
    </w:p>
    <w:p w:rsidR="00E5374A" w:rsidRDefault="00927CC1">
      <w:pPr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Име и презиме: ______________________________________________Функција: ________________________</w:t>
      </w:r>
      <w:r>
        <w:rPr>
          <w:rFonts w:asciiTheme="majorHAnsi" w:hAnsiTheme="majorHAnsi" w:cs="Tahoma"/>
          <w:lang w:val="sr-Cyrl-CS"/>
        </w:rPr>
        <w:t>_</w:t>
      </w:r>
      <w:r>
        <w:rPr>
          <w:rFonts w:asciiTheme="majorHAnsi" w:hAnsiTheme="majorHAnsi" w:cs="Tahoma"/>
        </w:rPr>
        <w:t xml:space="preserve"> </w:t>
      </w:r>
    </w:p>
    <w:p w:rsidR="00E5374A" w:rsidRDefault="00927CC1">
      <w:pPr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тел: __________________ ________________   е-маил: ___________</w:t>
      </w:r>
      <w:r>
        <w:rPr>
          <w:rFonts w:asciiTheme="majorHAnsi" w:hAnsiTheme="majorHAnsi" w:cs="Tahoma"/>
        </w:rPr>
        <w:t>________________________________________</w:t>
      </w:r>
    </w:p>
    <w:p w:rsidR="00E5374A" w:rsidRDefault="00E5374A">
      <w:pPr>
        <w:ind w:left="-120"/>
        <w:rPr>
          <w:rFonts w:asciiTheme="majorHAnsi" w:hAnsiTheme="majorHAnsi" w:cs="Tahoma"/>
        </w:rPr>
      </w:pPr>
    </w:p>
    <w:p w:rsidR="00E5374A" w:rsidRDefault="00927CC1">
      <w:pPr>
        <w:widowControl w:val="0"/>
        <w:numPr>
          <w:ilvl w:val="0"/>
          <w:numId w:val="1"/>
        </w:numPr>
        <w:ind w:left="-120" w:firstLine="0"/>
        <w:rPr>
          <w:rFonts w:asciiTheme="majorHAnsi" w:hAnsiTheme="majorHAnsi" w:cs="Tahoma"/>
          <w:u w:val="single"/>
        </w:rPr>
      </w:pPr>
      <w:r>
        <w:rPr>
          <w:rFonts w:asciiTheme="majorHAnsi" w:hAnsiTheme="majorHAnsi" w:cs="Tahoma"/>
          <w:u w:val="single"/>
        </w:rPr>
        <w:t xml:space="preserve">2. Основни подаци о објекту: </w:t>
      </w:r>
    </w:p>
    <w:p w:rsidR="00E5374A" w:rsidRDefault="00E5374A">
      <w:pPr>
        <w:ind w:left="-120"/>
        <w:rPr>
          <w:rFonts w:asciiTheme="majorHAnsi" w:hAnsiTheme="majorHAnsi" w:cs="Tahoma"/>
        </w:rPr>
      </w:pP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2.1. Назив објекта: ______________________________________________________________________________ </w:t>
      </w:r>
    </w:p>
    <w:p w:rsidR="00E5374A" w:rsidRDefault="00927CC1">
      <w:pPr>
        <w:ind w:left="-120"/>
        <w:rPr>
          <w:rFonts w:asciiTheme="majorHAnsi" w:hAnsiTheme="majorHAnsi" w:cs="Tahoma"/>
          <w:lang w:val="sr-Cyrl-CS"/>
        </w:rPr>
      </w:pPr>
      <w:r>
        <w:rPr>
          <w:rFonts w:asciiTheme="majorHAnsi" w:hAnsiTheme="majorHAnsi" w:cs="Tahoma"/>
        </w:rPr>
        <w:t xml:space="preserve">2.2. Локација објекта (одговарајући подаци за идентификацију локације, подаци о власништву земљишта, друге релације подносиоца  у вези са предложеном локацијом)  </w:t>
      </w:r>
      <w:r>
        <w:rPr>
          <w:rFonts w:asciiTheme="majorHAnsi" w:hAnsiTheme="majorHAnsi" w:cs="Tahoma"/>
          <w:lang w:val="sr-Cyrl-CS"/>
        </w:rPr>
        <w:t>_</w:t>
      </w:r>
      <w:r>
        <w:rPr>
          <w:rFonts w:asciiTheme="majorHAnsi" w:hAnsiTheme="majorHAnsi" w:cs="Tahoma"/>
        </w:rPr>
        <w:t>____________________________________________________________________________</w:t>
      </w:r>
      <w:r>
        <w:rPr>
          <w:rFonts w:asciiTheme="majorHAnsi" w:hAnsiTheme="majorHAnsi" w:cs="Tahoma"/>
          <w:lang w:val="sr-Cyrl-CS"/>
        </w:rPr>
        <w:t>________________________</w:t>
      </w: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2.3. Технички подаци о енергетском објекту: </w:t>
      </w: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lastRenderedPageBreak/>
        <w:t>2.3.1 врста и тип енергетског објекта; ________________________________________</w:t>
      </w: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2.3.2 укупна топлотна снага на прагу; ________________________________________</w:t>
      </w: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2.3.3 број и снага производ</w:t>
      </w:r>
      <w:r>
        <w:rPr>
          <w:rFonts w:asciiTheme="majorHAnsi" w:hAnsiTheme="majorHAnsi" w:cs="Tahoma"/>
        </w:rPr>
        <w:t>них јединица; _____________________________________</w:t>
      </w: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2.3.4 планирана енергетска ефикасност. ______________________________________</w:t>
      </w:r>
    </w:p>
    <w:p w:rsidR="00E5374A" w:rsidRDefault="00927CC1">
      <w:pPr>
        <w:ind w:lef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2.4. Учешће енергетског објекта код системских услуга потребних мрежи даљинског грејања, ако подносилац захтева за издавање ен</w:t>
      </w:r>
      <w:r>
        <w:rPr>
          <w:rFonts w:asciiTheme="majorHAnsi" w:hAnsiTheme="majorHAnsi" w:cs="Tahoma"/>
        </w:rPr>
        <w:t xml:space="preserve">ергетске дозволе предлаже евентуалне могућности учешћа при системским услугама); </w:t>
      </w:r>
    </w:p>
    <w:p w:rsidR="00E5374A" w:rsidRDefault="00927CC1">
      <w:pPr>
        <w:ind w:left="-142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2.5. Основно и резервно гориво: </w:t>
      </w:r>
    </w:p>
    <w:p w:rsidR="00E5374A" w:rsidRDefault="00927CC1">
      <w:pPr>
        <w:ind w:left="-142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2.5.1 основно гориво; </w:t>
      </w:r>
    </w:p>
    <w:p w:rsidR="00E5374A" w:rsidRDefault="00927CC1">
      <w:pPr>
        <w:ind w:left="-142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2.5.2 резервно гориво: </w:t>
      </w:r>
    </w:p>
    <w:p w:rsidR="00E5374A" w:rsidRDefault="00927CC1">
      <w:pPr>
        <w:ind w:left="-142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2.5.2.1 максимални годишњи удео резервног горива; </w:t>
      </w:r>
    </w:p>
    <w:p w:rsidR="00E5374A" w:rsidRDefault="00927CC1">
      <w:pPr>
        <w:ind w:left="-142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2.5.2.2 минималне залихе основног и резервн</w:t>
      </w:r>
      <w:r>
        <w:rPr>
          <w:rFonts w:asciiTheme="majorHAnsi" w:hAnsiTheme="majorHAnsi" w:cs="Tahoma"/>
        </w:rPr>
        <w:t xml:space="preserve">ог горива. </w:t>
      </w:r>
    </w:p>
    <w:p w:rsidR="00E5374A" w:rsidRDefault="00927CC1">
      <w:pPr>
        <w:spacing w:before="156" w:after="156"/>
        <w:ind w:left="-120" w:right="-120"/>
        <w:rPr>
          <w:rFonts w:asciiTheme="majorHAnsi" w:hAnsiTheme="majorHAnsi" w:cs="Tahoma"/>
          <w:u w:val="single"/>
        </w:rPr>
      </w:pPr>
      <w:r>
        <w:rPr>
          <w:rFonts w:asciiTheme="majorHAnsi" w:hAnsiTheme="majorHAnsi" w:cs="Tahoma"/>
          <w:u w:val="single"/>
        </w:rPr>
        <w:t xml:space="preserve">3. Вредност инвестиције: </w:t>
      </w:r>
    </w:p>
    <w:p w:rsidR="00E5374A" w:rsidRDefault="00927CC1">
      <w:pPr>
        <w:ind w:left="-120" w:righ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3.1. Изражено у ЕУР ____________________________</w:t>
      </w:r>
    </w:p>
    <w:p w:rsidR="00E5374A" w:rsidRDefault="00927CC1">
      <w:pPr>
        <w:ind w:left="-120" w:righ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3.2. Изражено у РСД по средњем курсу НБС на дан подношења захтева  _________________________________</w:t>
      </w:r>
    </w:p>
    <w:p w:rsidR="00E5374A" w:rsidRDefault="00927CC1">
      <w:pPr>
        <w:spacing w:before="156" w:after="156"/>
        <w:ind w:left="-120" w:right="-12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4</w:t>
      </w:r>
      <w:r>
        <w:rPr>
          <w:rFonts w:asciiTheme="majorHAnsi" w:hAnsiTheme="majorHAnsi" w:cs="Tahoma"/>
          <w:u w:val="single"/>
        </w:rPr>
        <w:t>. Економско-финансијска способност за реализацију изградње енергетс</w:t>
      </w:r>
      <w:r>
        <w:rPr>
          <w:rFonts w:asciiTheme="majorHAnsi" w:hAnsiTheme="majorHAnsi" w:cs="Tahoma"/>
          <w:u w:val="single"/>
        </w:rPr>
        <w:t xml:space="preserve">ког објекта </w:t>
      </w:r>
      <w:r>
        <w:rPr>
          <w:rFonts w:asciiTheme="majorHAnsi" w:hAnsiTheme="majorHAnsi" w:cs="Tahoma"/>
          <w:i/>
          <w:u w:val="single"/>
        </w:rPr>
        <w:t>(изабрати заокруживањем једну од две понуђене опције)</w:t>
      </w:r>
      <w:r>
        <w:rPr>
          <w:rFonts w:asciiTheme="majorHAnsi" w:hAnsiTheme="majorHAnsi" w:cs="Tahoma"/>
        </w:rPr>
        <w:t xml:space="preserve">: </w:t>
      </w:r>
    </w:p>
    <w:p w:rsidR="00E5374A" w:rsidRDefault="00927CC1">
      <w:pPr>
        <w:widowControl w:val="0"/>
        <w:numPr>
          <w:ilvl w:val="0"/>
          <w:numId w:val="3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новчани депозит </w:t>
      </w:r>
    </w:p>
    <w:p w:rsidR="00E5374A" w:rsidRDefault="00927CC1">
      <w:pPr>
        <w:widowControl w:val="0"/>
        <w:numPr>
          <w:ilvl w:val="0"/>
          <w:numId w:val="3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претходно уложена средства за изградњу енергетског објекта. </w:t>
      </w:r>
    </w:p>
    <w:p w:rsidR="00E5374A" w:rsidRDefault="00927CC1">
      <w:pPr>
        <w:spacing w:before="156" w:after="156"/>
        <w:ind w:left="-120" w:right="-120"/>
        <w:rPr>
          <w:rFonts w:asciiTheme="majorHAnsi" w:hAnsiTheme="majorHAnsi" w:cs="Tahoma"/>
        </w:rPr>
      </w:pPr>
      <w:r>
        <w:rPr>
          <w:rFonts w:asciiTheme="majorHAnsi" w:hAnsiTheme="majorHAnsi" w:cs="Tahoma"/>
          <w:u w:val="single"/>
        </w:rPr>
        <w:t>5. Предвиђени радни век објекта</w:t>
      </w:r>
      <w:r>
        <w:rPr>
          <w:rFonts w:asciiTheme="majorHAnsi" w:hAnsiTheme="majorHAnsi" w:cs="Tahoma"/>
        </w:rPr>
        <w:t xml:space="preserve"> ________________________________________________________ </w:t>
      </w:r>
    </w:p>
    <w:p w:rsidR="00E5374A" w:rsidRDefault="00927CC1">
      <w:pPr>
        <w:spacing w:before="156" w:after="156"/>
        <w:ind w:left="-120" w:right="-120"/>
        <w:rPr>
          <w:rFonts w:asciiTheme="majorHAnsi" w:hAnsiTheme="majorHAnsi" w:cs="Tahoma"/>
        </w:rPr>
      </w:pPr>
      <w:r>
        <w:rPr>
          <w:rFonts w:asciiTheme="majorHAnsi" w:hAnsiTheme="majorHAnsi" w:cs="Tahoma"/>
          <w:u w:val="single"/>
        </w:rPr>
        <w:t>6. Прилози уз захтев</w:t>
      </w:r>
      <w:r>
        <w:rPr>
          <w:rFonts w:asciiTheme="majorHAnsi" w:hAnsiTheme="majorHAnsi" w:cs="Tahoma"/>
        </w:rPr>
        <w:t xml:space="preserve"> (заокружити или подвући приложено)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извод о регистрованим подацима;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фотокопија личне карте, уверење о држављанству и фотокопија пасоша, ако је подносилац страни држављанин;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информација о локацији или локацијски услови;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оверена изјава одговорног пројект</w:t>
      </w:r>
      <w:r>
        <w:rPr>
          <w:rFonts w:asciiTheme="majorHAnsi" w:hAnsiTheme="majorHAnsi" w:cs="Tahoma"/>
        </w:rPr>
        <w:t xml:space="preserve">анта о примени техничких прописа;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потврда о уплати депозита или оверен документ којим се доказује улагање средстава у изградњу енергетског објекта;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мишљење оператора система о условима и могућностима прикључења енергетског објекта на енергетски систем;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претходна студија оправданости са генералним пројектом;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студија оправданости са идејним пројектом;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 xml:space="preserve">извештај ревизионе комисије; </w:t>
      </w:r>
    </w:p>
    <w:p w:rsidR="00E5374A" w:rsidRDefault="00927CC1">
      <w:pPr>
        <w:widowControl w:val="0"/>
        <w:numPr>
          <w:ilvl w:val="0"/>
          <w:numId w:val="4"/>
        </w:numPr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доказ о прибављеној документацији потребној за изградњу енергетског објекта, односно да је покренут одговарајући поступак пре</w:t>
      </w:r>
      <w:r>
        <w:rPr>
          <w:rFonts w:asciiTheme="majorHAnsi" w:hAnsiTheme="majorHAnsi" w:cs="Tahoma"/>
        </w:rPr>
        <w:t xml:space="preserve">д надлежним органима за прибављање документације; </w:t>
      </w:r>
    </w:p>
    <w:p w:rsidR="00E5374A" w:rsidRDefault="00927CC1">
      <w:pPr>
        <w:widowControl w:val="0"/>
        <w:numPr>
          <w:ilvl w:val="0"/>
          <w:numId w:val="4"/>
        </w:numPr>
        <w:spacing w:after="120"/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</w:rPr>
        <w:t>доказ да су предузете све мере пред надлежним органима у складу са законом у циљу прибављања документације.</w:t>
      </w:r>
    </w:p>
    <w:p w:rsidR="00E5374A" w:rsidRDefault="00927CC1">
      <w:pPr>
        <w:widowControl w:val="0"/>
        <w:numPr>
          <w:ilvl w:val="0"/>
          <w:numId w:val="4"/>
        </w:numPr>
        <w:spacing w:after="120"/>
        <w:ind w:left="0" w:firstLine="0"/>
        <w:rPr>
          <w:rFonts w:asciiTheme="majorHAnsi" w:hAnsiTheme="majorHAnsi" w:cs="Tahoma"/>
        </w:rPr>
      </w:pPr>
      <w:r>
        <w:rPr>
          <w:rFonts w:asciiTheme="majorHAnsi" w:hAnsiTheme="majorHAnsi" w:cs="Tahoma"/>
          <w:b/>
          <w:lang w:val="sr-Cyrl-CS"/>
        </w:rPr>
        <w:t>Таксе/накнаде:</w:t>
      </w:r>
    </w:p>
    <w:p w:rsidR="00E5374A" w:rsidRDefault="00927CC1">
      <w:pPr>
        <w:pStyle w:val="normal0"/>
        <w:numPr>
          <w:ilvl w:val="0"/>
          <w:numId w:val="5"/>
        </w:numPr>
        <w:spacing w:before="0" w:after="0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bCs/>
          <w:sz w:val="24"/>
          <w:szCs w:val="24"/>
        </w:rPr>
        <w:t xml:space="preserve">За подношење захтева за издавање или продужење важности енергетске дозволе подносилац захтева плаћа републичку административну таксу </w:t>
      </w:r>
      <w:r>
        <w:rPr>
          <w:rFonts w:asciiTheme="majorHAnsi" w:hAnsiTheme="majorHAnsi" w:cs="Tahoma"/>
          <w:sz w:val="24"/>
          <w:szCs w:val="24"/>
        </w:rPr>
        <w:t xml:space="preserve">у износу од </w:t>
      </w:r>
      <w:r>
        <w:rPr>
          <w:rFonts w:asciiTheme="majorHAnsi" w:hAnsiTheme="majorHAnsi" w:cs="Tahoma"/>
          <w:b/>
          <w:bCs/>
          <w:sz w:val="24"/>
          <w:szCs w:val="24"/>
        </w:rPr>
        <w:t>8.220,00 динара</w:t>
      </w:r>
      <w:r>
        <w:rPr>
          <w:rFonts w:asciiTheme="majorHAnsi" w:hAnsiTheme="majorHAnsi" w:cs="Tahoma"/>
          <w:sz w:val="24"/>
          <w:szCs w:val="24"/>
        </w:rPr>
        <w:t xml:space="preserve">, </w:t>
      </w:r>
      <w:r>
        <w:rPr>
          <w:rFonts w:asciiTheme="majorHAnsi" w:hAnsiTheme="majorHAnsi" w:cs="Tahoma"/>
          <w:sz w:val="24"/>
          <w:szCs w:val="24"/>
          <w:lang w:val="sr-Cyrl-CS"/>
        </w:rPr>
        <w:t>по Тарифном броју</w:t>
      </w:r>
      <w:r>
        <w:rPr>
          <w:rFonts w:asciiTheme="majorHAnsi" w:hAnsiTheme="majorHAnsi" w:cs="Tahoma"/>
          <w:sz w:val="24"/>
          <w:szCs w:val="24"/>
        </w:rPr>
        <w:t xml:space="preserve"> 139</w:t>
      </w:r>
      <w:r>
        <w:rPr>
          <w:rFonts w:asciiTheme="majorHAnsi" w:hAnsiTheme="majorHAnsi" w:cs="Tahoma"/>
          <w:sz w:val="24"/>
          <w:szCs w:val="24"/>
          <w:lang w:val="sr-Cyrl-CS"/>
        </w:rPr>
        <w:t>. Закона о републичким административним таксама ("Службени гласник РС", б</w:t>
      </w:r>
      <w:r>
        <w:rPr>
          <w:rFonts w:asciiTheme="majorHAnsi" w:hAnsiTheme="majorHAnsi" w:cs="Tahoma"/>
          <w:sz w:val="24"/>
          <w:szCs w:val="24"/>
          <w:lang w:val="sr-Cyrl-CS"/>
        </w:rPr>
        <w:t>р.</w:t>
      </w:r>
      <w:r>
        <w:rPr>
          <w:rFonts w:asciiTheme="majorHAnsi" w:hAnsiTheme="majorHAnsi" w:cs="Tahoma"/>
          <w:sz w:val="24"/>
          <w:szCs w:val="24"/>
        </w:rPr>
        <w:t xml:space="preserve"> </w:t>
      </w:r>
      <w:r>
        <w:rPr>
          <w:rFonts w:asciiTheme="majorHAnsi" w:hAnsiTheme="majorHAnsi" w:cs="Tahoma"/>
          <w:sz w:val="24"/>
          <w:szCs w:val="24"/>
          <w:lang w:val="sr-Cyrl-CS"/>
        </w:rPr>
        <w:t>43/03,</w:t>
      </w:r>
      <w:r>
        <w:rPr>
          <w:rFonts w:asciiTheme="majorHAnsi" w:hAnsiTheme="majorHAnsi" w:cs="Tahoma"/>
          <w:sz w:val="24"/>
          <w:szCs w:val="24"/>
        </w:rPr>
        <w:t xml:space="preserve"> </w:t>
      </w:r>
      <w:r>
        <w:rPr>
          <w:rFonts w:asciiTheme="majorHAnsi" w:hAnsiTheme="majorHAnsi" w:cs="Tahoma"/>
          <w:sz w:val="24"/>
          <w:szCs w:val="24"/>
          <w:lang w:val="sr-Cyrl-CS"/>
        </w:rPr>
        <w:t>51/03 - исправка,</w:t>
      </w:r>
      <w:r>
        <w:rPr>
          <w:rFonts w:asciiTheme="majorHAnsi" w:hAnsiTheme="majorHAnsi" w:cs="Tahoma"/>
          <w:sz w:val="24"/>
          <w:szCs w:val="24"/>
        </w:rPr>
        <w:t xml:space="preserve"> </w:t>
      </w:r>
      <w:r>
        <w:rPr>
          <w:rFonts w:asciiTheme="majorHAnsi" w:hAnsiTheme="majorHAnsi" w:cs="Tahoma"/>
          <w:sz w:val="24"/>
          <w:szCs w:val="24"/>
          <w:lang w:val="sr-Cyrl-CS"/>
        </w:rPr>
        <w:t>61/05,</w:t>
      </w:r>
      <w:r>
        <w:rPr>
          <w:rFonts w:asciiTheme="majorHAnsi" w:hAnsiTheme="majorHAnsi" w:cs="Tahoma"/>
          <w:sz w:val="24"/>
          <w:szCs w:val="24"/>
        </w:rPr>
        <w:t xml:space="preserve"> </w:t>
      </w:r>
      <w:r>
        <w:rPr>
          <w:rFonts w:asciiTheme="majorHAnsi" w:hAnsiTheme="majorHAnsi" w:cs="Tahoma"/>
          <w:sz w:val="24"/>
          <w:szCs w:val="24"/>
          <w:lang w:val="sr-Cyrl-CS"/>
        </w:rPr>
        <w:t>101/05 - др. закон, 5/09, 54/09, 50/11, 70/11</w:t>
      </w:r>
      <w:r>
        <w:rPr>
          <w:rFonts w:asciiTheme="majorHAnsi" w:hAnsiTheme="majorHAnsi" w:cs="Tahoma"/>
          <w:sz w:val="24"/>
          <w:szCs w:val="24"/>
        </w:rPr>
        <w:t xml:space="preserve"> - </w:t>
      </w:r>
      <w:r>
        <w:rPr>
          <w:rFonts w:asciiTheme="majorHAnsi" w:hAnsiTheme="majorHAnsi" w:cs="Tahoma"/>
          <w:sz w:val="24"/>
          <w:szCs w:val="24"/>
          <w:lang w:val="sr-Cyrl-CS"/>
        </w:rPr>
        <w:t xml:space="preserve">усклађени дин. износи 55/12 </w:t>
      </w:r>
      <w:r>
        <w:rPr>
          <w:rFonts w:asciiTheme="majorHAnsi" w:hAnsiTheme="majorHAnsi" w:cs="Tahoma"/>
          <w:sz w:val="24"/>
          <w:szCs w:val="24"/>
        </w:rPr>
        <w:t xml:space="preserve">- </w:t>
      </w:r>
      <w:r>
        <w:rPr>
          <w:rFonts w:asciiTheme="majorHAnsi" w:hAnsiTheme="majorHAnsi" w:cs="Tahoma"/>
          <w:sz w:val="24"/>
          <w:szCs w:val="24"/>
          <w:lang w:val="sr-Cyrl-CS"/>
        </w:rPr>
        <w:t xml:space="preserve">усклађени дин. </w:t>
      </w:r>
      <w:r>
        <w:rPr>
          <w:rFonts w:asciiTheme="majorHAnsi" w:hAnsiTheme="majorHAnsi" w:cs="Tahoma"/>
          <w:sz w:val="24"/>
          <w:szCs w:val="24"/>
        </w:rPr>
        <w:t>и</w:t>
      </w:r>
      <w:r>
        <w:rPr>
          <w:rFonts w:asciiTheme="majorHAnsi" w:hAnsiTheme="majorHAnsi" w:cs="Tahoma"/>
          <w:sz w:val="24"/>
          <w:szCs w:val="24"/>
          <w:lang w:val="sr-Cyrl-CS"/>
        </w:rPr>
        <w:t xml:space="preserve">зноси 93/12, 47/13 </w:t>
      </w:r>
      <w:r>
        <w:rPr>
          <w:rFonts w:asciiTheme="majorHAnsi" w:hAnsiTheme="majorHAnsi" w:cs="Tahoma"/>
          <w:sz w:val="24"/>
          <w:szCs w:val="24"/>
        </w:rPr>
        <w:t xml:space="preserve">- </w:t>
      </w:r>
      <w:r>
        <w:rPr>
          <w:rFonts w:asciiTheme="majorHAnsi" w:hAnsiTheme="majorHAnsi" w:cs="Tahoma"/>
          <w:sz w:val="24"/>
          <w:szCs w:val="24"/>
          <w:lang w:val="sr-Cyrl-CS"/>
        </w:rPr>
        <w:t xml:space="preserve">усклађени дин. </w:t>
      </w:r>
      <w:r>
        <w:rPr>
          <w:rFonts w:asciiTheme="majorHAnsi" w:hAnsiTheme="majorHAnsi" w:cs="Tahoma"/>
          <w:sz w:val="24"/>
          <w:szCs w:val="24"/>
        </w:rPr>
        <w:t>и</w:t>
      </w:r>
      <w:r>
        <w:rPr>
          <w:rFonts w:asciiTheme="majorHAnsi" w:hAnsiTheme="majorHAnsi" w:cs="Tahoma"/>
          <w:sz w:val="24"/>
          <w:szCs w:val="24"/>
          <w:lang w:val="sr-Cyrl-CS"/>
        </w:rPr>
        <w:t>зноси 65/13</w:t>
      </w:r>
      <w:r>
        <w:rPr>
          <w:rFonts w:asciiTheme="majorHAnsi" w:hAnsiTheme="majorHAnsi" w:cs="Tahoma"/>
          <w:sz w:val="24"/>
          <w:szCs w:val="24"/>
        </w:rPr>
        <w:t xml:space="preserve"> - </w:t>
      </w:r>
      <w:r>
        <w:rPr>
          <w:rFonts w:asciiTheme="majorHAnsi" w:hAnsiTheme="majorHAnsi" w:cs="Tahoma"/>
          <w:sz w:val="24"/>
          <w:szCs w:val="24"/>
          <w:lang w:val="sr-Cyrl-CS"/>
        </w:rPr>
        <w:t xml:space="preserve">др. </w:t>
      </w:r>
      <w:r>
        <w:rPr>
          <w:rFonts w:asciiTheme="majorHAnsi" w:hAnsiTheme="majorHAnsi" w:cs="Tahoma"/>
          <w:sz w:val="24"/>
          <w:szCs w:val="24"/>
        </w:rPr>
        <w:t>з</w:t>
      </w:r>
      <w:r>
        <w:rPr>
          <w:rFonts w:asciiTheme="majorHAnsi" w:hAnsiTheme="majorHAnsi" w:cs="Tahoma"/>
          <w:sz w:val="24"/>
          <w:szCs w:val="24"/>
          <w:lang w:val="sr-Cyrl-CS"/>
        </w:rPr>
        <w:t>акон</w:t>
      </w:r>
      <w:r>
        <w:rPr>
          <w:rFonts w:asciiTheme="majorHAnsi" w:hAnsiTheme="majorHAnsi" w:cs="Tahoma"/>
          <w:sz w:val="24"/>
          <w:szCs w:val="24"/>
        </w:rPr>
        <w:t xml:space="preserve">, </w:t>
      </w:r>
      <w:r>
        <w:rPr>
          <w:rFonts w:asciiTheme="majorHAnsi" w:hAnsiTheme="majorHAnsi" w:cs="Tahoma"/>
          <w:sz w:val="24"/>
          <w:szCs w:val="24"/>
          <w:lang w:val="sr-Cyrl-CS"/>
        </w:rPr>
        <w:t xml:space="preserve">57/14 </w:t>
      </w:r>
      <w:r>
        <w:rPr>
          <w:rFonts w:asciiTheme="majorHAnsi" w:hAnsiTheme="majorHAnsi" w:cs="Tahoma"/>
          <w:sz w:val="24"/>
          <w:szCs w:val="24"/>
        </w:rPr>
        <w:t>-</w:t>
      </w:r>
      <w:r>
        <w:rPr>
          <w:rFonts w:asciiTheme="majorHAnsi" w:hAnsiTheme="majorHAnsi" w:cs="Tahoma"/>
          <w:sz w:val="24"/>
          <w:szCs w:val="24"/>
          <w:lang w:val="sr-Cyrl-CS"/>
        </w:rPr>
        <w:t xml:space="preserve"> усклађени дин. </w:t>
      </w:r>
      <w:r>
        <w:rPr>
          <w:rFonts w:asciiTheme="majorHAnsi" w:hAnsiTheme="majorHAnsi" w:cs="Tahoma"/>
          <w:sz w:val="24"/>
          <w:szCs w:val="24"/>
        </w:rPr>
        <w:t>и</w:t>
      </w:r>
      <w:r>
        <w:rPr>
          <w:rFonts w:asciiTheme="majorHAnsi" w:hAnsiTheme="majorHAnsi" w:cs="Tahoma"/>
          <w:sz w:val="24"/>
          <w:szCs w:val="24"/>
          <w:lang w:val="sr-Cyrl-CS"/>
        </w:rPr>
        <w:t>зноси</w:t>
      </w:r>
      <w:r>
        <w:rPr>
          <w:rFonts w:asciiTheme="majorHAnsi" w:hAnsiTheme="majorHAnsi" w:cs="Tahoma"/>
          <w:sz w:val="24"/>
          <w:szCs w:val="24"/>
        </w:rPr>
        <w:t xml:space="preserve"> 45/15 - </w:t>
      </w:r>
      <w:r>
        <w:rPr>
          <w:rFonts w:asciiTheme="majorHAnsi" w:hAnsiTheme="majorHAnsi" w:cs="Tahoma"/>
          <w:sz w:val="24"/>
          <w:szCs w:val="24"/>
        </w:rPr>
        <w:lastRenderedPageBreak/>
        <w:t>усклађени дин. изн</w:t>
      </w:r>
      <w:r>
        <w:rPr>
          <w:rFonts w:asciiTheme="majorHAnsi" w:hAnsiTheme="majorHAnsi" w:cs="Tahoma"/>
          <w:sz w:val="24"/>
          <w:szCs w:val="24"/>
          <w:lang w:val="sr-Cyrl-CS"/>
        </w:rPr>
        <w:t>оси</w:t>
      </w:r>
      <w:r>
        <w:rPr>
          <w:rFonts w:asciiTheme="majorHAnsi" w:hAnsiTheme="majorHAnsi" w:cs="Tahoma"/>
          <w:sz w:val="24"/>
          <w:szCs w:val="24"/>
        </w:rPr>
        <w:t xml:space="preserve"> 83/15</w:t>
      </w:r>
      <w:r>
        <w:rPr>
          <w:rFonts w:asciiTheme="majorHAnsi" w:hAnsiTheme="majorHAnsi" w:cs="Tahoma"/>
          <w:sz w:val="24"/>
          <w:szCs w:val="24"/>
        </w:rPr>
        <w:t xml:space="preserve">, 112/15, 50/16 - усклађени дин. </w:t>
      </w:r>
      <w:r>
        <w:rPr>
          <w:rFonts w:asciiTheme="majorHAnsi" w:hAnsiTheme="majorHAnsi" w:cs="Tahoma"/>
          <w:sz w:val="24"/>
          <w:szCs w:val="24"/>
          <w:lang w:val="sr-Cyrl-CS"/>
        </w:rPr>
        <w:t>и</w:t>
      </w:r>
      <w:r>
        <w:rPr>
          <w:rFonts w:asciiTheme="majorHAnsi" w:hAnsiTheme="majorHAnsi" w:cs="Tahoma"/>
          <w:sz w:val="24"/>
          <w:szCs w:val="24"/>
        </w:rPr>
        <w:t>зн</w:t>
      </w:r>
      <w:r>
        <w:rPr>
          <w:rFonts w:asciiTheme="majorHAnsi" w:hAnsiTheme="majorHAnsi" w:cs="Tahoma"/>
          <w:sz w:val="24"/>
          <w:szCs w:val="24"/>
          <w:lang w:val="sr-Cyrl-CS"/>
        </w:rPr>
        <w:t>оси</w:t>
      </w:r>
      <w:r>
        <w:rPr>
          <w:rFonts w:asciiTheme="majorHAnsi" w:hAnsiTheme="majorHAnsi" w:cs="Tahoma"/>
          <w:sz w:val="24"/>
          <w:szCs w:val="24"/>
        </w:rPr>
        <w:t xml:space="preserve"> </w:t>
      </w:r>
      <w:r>
        <w:rPr>
          <w:rFonts w:asciiTheme="majorHAnsi" w:hAnsiTheme="majorHAnsi" w:cs="Tahoma"/>
          <w:sz w:val="24"/>
          <w:szCs w:val="24"/>
          <w:lang w:val="sr-Cyrl-CS"/>
        </w:rPr>
        <w:t>и 61/17</w:t>
      </w:r>
      <w:r>
        <w:rPr>
          <w:rFonts w:asciiTheme="majorHAnsi" w:hAnsiTheme="majorHAnsi" w:cs="Tahoma"/>
          <w:sz w:val="24"/>
          <w:szCs w:val="24"/>
        </w:rPr>
        <w:t xml:space="preserve">- усклађени дин. </w:t>
      </w:r>
      <w:r>
        <w:rPr>
          <w:rFonts w:asciiTheme="majorHAnsi" w:hAnsiTheme="majorHAnsi" w:cs="Tahoma"/>
          <w:sz w:val="24"/>
          <w:szCs w:val="24"/>
          <w:lang w:val="sr-Cyrl-CS"/>
        </w:rPr>
        <w:t>и</w:t>
      </w:r>
      <w:r>
        <w:rPr>
          <w:rFonts w:asciiTheme="majorHAnsi" w:hAnsiTheme="majorHAnsi" w:cs="Tahoma"/>
          <w:sz w:val="24"/>
          <w:szCs w:val="24"/>
        </w:rPr>
        <w:t>зн</w:t>
      </w:r>
      <w:r>
        <w:rPr>
          <w:rFonts w:asciiTheme="majorHAnsi" w:hAnsiTheme="majorHAnsi" w:cs="Tahoma"/>
          <w:sz w:val="24"/>
          <w:szCs w:val="24"/>
          <w:lang w:val="sr-Cyrl-CS"/>
        </w:rPr>
        <w:t>оси</w:t>
      </w:r>
      <w:r>
        <w:rPr>
          <w:rFonts w:asciiTheme="majorHAnsi" w:hAnsiTheme="majorHAnsi" w:cs="Tahoma"/>
          <w:sz w:val="24"/>
          <w:szCs w:val="24"/>
        </w:rPr>
        <w:t xml:space="preserve">, 113/17 </w:t>
      </w:r>
      <w:r>
        <w:rPr>
          <w:rFonts w:asciiTheme="majorHAnsi" w:hAnsiTheme="majorHAnsi" w:cs="Tahoma"/>
          <w:sz w:val="24"/>
          <w:szCs w:val="24"/>
          <w:lang w:val="sr-Cyrl-CS"/>
        </w:rPr>
        <w:t>и</w:t>
      </w:r>
      <w:r>
        <w:rPr>
          <w:rFonts w:asciiTheme="majorHAnsi" w:hAnsiTheme="majorHAnsi" w:cs="Tahoma"/>
          <w:sz w:val="24"/>
          <w:szCs w:val="24"/>
        </w:rPr>
        <w:t xml:space="preserve"> 3/18 - </w:t>
      </w:r>
      <w:r>
        <w:rPr>
          <w:rFonts w:asciiTheme="majorHAnsi" w:hAnsiTheme="majorHAnsi" w:cs="Tahoma"/>
          <w:sz w:val="24"/>
          <w:szCs w:val="24"/>
          <w:lang w:val="sr-Cyrl-CS"/>
        </w:rPr>
        <w:t>испр.</w:t>
      </w:r>
      <w:r>
        <w:rPr>
          <w:rFonts w:asciiTheme="majorHAnsi" w:hAnsiTheme="majorHAnsi"/>
          <w:sz w:val="24"/>
          <w:szCs w:val="24"/>
        </w:rPr>
        <w:t xml:space="preserve"> 50/18 - усклађени дин. изн, 95/18 i 38/19, - усклађени дин. изн., 86/19, 90/19,-испр., 98/20- усклађени дин. изн., 144/20, 62/21, усклађени дин. изн., 138/22, 54/</w:t>
      </w:r>
      <w:r>
        <w:rPr>
          <w:rFonts w:asciiTheme="majorHAnsi" w:hAnsiTheme="majorHAnsi"/>
          <w:sz w:val="24"/>
          <w:szCs w:val="24"/>
        </w:rPr>
        <w:t xml:space="preserve">23- усклађени дин. изн, </w:t>
      </w:r>
      <w:r>
        <w:rPr>
          <w:rFonts w:asciiTheme="majorHAnsi" w:hAnsiTheme="majorHAnsi" w:cs="Cambria"/>
          <w:sz w:val="24"/>
          <w:szCs w:val="24"/>
        </w:rPr>
        <w:t xml:space="preserve"> 92/23, 59/24-ускл. дин. изн. 63/24-измена и допуна и ускл. дин. изн.</w:t>
      </w:r>
      <w:r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4"/>
          <w:szCs w:val="24"/>
        </w:rPr>
        <w:t>55/25</w:t>
      </w:r>
      <w:r>
        <w:rPr>
          <w:rFonts w:asciiTheme="majorHAnsi" w:hAnsiTheme="majorHAnsi" w:cs="Cambria"/>
          <w:sz w:val="24"/>
          <w:szCs w:val="24"/>
        </w:rPr>
        <w:t>)</w:t>
      </w:r>
      <w:r>
        <w:rPr>
          <w:rFonts w:asciiTheme="majorHAnsi" w:hAnsiTheme="majorHAnsi"/>
          <w:sz w:val="24"/>
          <w:szCs w:val="24"/>
        </w:rPr>
        <w:t xml:space="preserve">   на жиро рачун </w:t>
      </w:r>
      <w:r>
        <w:rPr>
          <w:rFonts w:asciiTheme="majorHAnsi" w:hAnsiTheme="majorHAnsi" w:cs="Tahoma"/>
          <w:sz w:val="24"/>
          <w:szCs w:val="24"/>
        </w:rPr>
        <w:t xml:space="preserve">број </w:t>
      </w:r>
      <w:r>
        <w:rPr>
          <w:rFonts w:asciiTheme="majorHAnsi" w:hAnsiTheme="majorHAnsi" w:cs="Tahoma"/>
          <w:b/>
          <w:sz w:val="24"/>
          <w:szCs w:val="24"/>
        </w:rPr>
        <w:t>840-742221843-57</w:t>
      </w:r>
      <w:r>
        <w:rPr>
          <w:rFonts w:asciiTheme="majorHAnsi" w:hAnsiTheme="majorHAnsi" w:cs="Tahoma"/>
          <w:sz w:val="24"/>
          <w:szCs w:val="24"/>
        </w:rPr>
        <w:t xml:space="preserve"> модел </w:t>
      </w:r>
      <w:r>
        <w:rPr>
          <w:rFonts w:asciiTheme="majorHAnsi" w:hAnsiTheme="majorHAnsi" w:cs="Tahoma"/>
          <w:b/>
          <w:sz w:val="24"/>
          <w:szCs w:val="24"/>
        </w:rPr>
        <w:t>97</w:t>
      </w:r>
      <w:r>
        <w:rPr>
          <w:rFonts w:asciiTheme="majorHAnsi" w:hAnsiTheme="majorHAnsi" w:cs="Tahoma"/>
          <w:sz w:val="24"/>
          <w:szCs w:val="24"/>
        </w:rPr>
        <w:t xml:space="preserve"> и позив на број </w:t>
      </w:r>
      <w:r>
        <w:rPr>
          <w:rFonts w:asciiTheme="majorHAnsi" w:hAnsiTheme="majorHAnsi"/>
          <w:b/>
          <w:bCs/>
          <w:sz w:val="24"/>
          <w:szCs w:val="24"/>
          <w:lang w:val="sr-Cyrl-CS"/>
        </w:rPr>
        <w:t>3222908803</w:t>
      </w:r>
      <w:r>
        <w:rPr>
          <w:rFonts w:asciiTheme="majorHAnsi" w:hAnsiTheme="majorHAnsi" w:cs="Tahoma"/>
          <w:b/>
          <w:sz w:val="24"/>
          <w:szCs w:val="24"/>
        </w:rPr>
        <w:t>.</w:t>
      </w:r>
      <w:r>
        <w:rPr>
          <w:rFonts w:asciiTheme="majorHAnsi" w:hAnsiTheme="majorHAnsi" w:cs="Tahoma"/>
          <w:sz w:val="24"/>
          <w:szCs w:val="24"/>
        </w:rPr>
        <w:t xml:space="preserve"> Сврха дознаке: Републичка административна такса. Прималац: </w:t>
      </w:r>
      <w:r>
        <w:rPr>
          <w:rFonts w:asciiTheme="majorHAnsi" w:hAnsiTheme="majorHAnsi" w:cs="Tahoma"/>
          <w:sz w:val="24"/>
          <w:szCs w:val="24"/>
          <w:lang w:val="sr-Cyrl-CS"/>
        </w:rPr>
        <w:t xml:space="preserve">Буџет </w:t>
      </w:r>
      <w:r>
        <w:rPr>
          <w:rFonts w:asciiTheme="majorHAnsi" w:hAnsiTheme="majorHAnsi" w:cs="Tahoma"/>
          <w:sz w:val="24"/>
          <w:szCs w:val="24"/>
        </w:rPr>
        <w:t>Републик</w:t>
      </w:r>
      <w:r>
        <w:rPr>
          <w:rFonts w:asciiTheme="majorHAnsi" w:hAnsiTheme="majorHAnsi" w:cs="Tahoma"/>
          <w:sz w:val="24"/>
          <w:szCs w:val="24"/>
          <w:lang w:val="sr-Cyrl-CS"/>
        </w:rPr>
        <w:t>е</w:t>
      </w:r>
      <w:r>
        <w:rPr>
          <w:rFonts w:asciiTheme="majorHAnsi" w:hAnsiTheme="majorHAnsi" w:cs="Tahoma"/>
          <w:sz w:val="24"/>
          <w:szCs w:val="24"/>
        </w:rPr>
        <w:t xml:space="preserve"> Србиј</w:t>
      </w:r>
      <w:r>
        <w:rPr>
          <w:rFonts w:asciiTheme="majorHAnsi" w:hAnsiTheme="majorHAnsi" w:cs="Tahoma"/>
          <w:sz w:val="24"/>
          <w:szCs w:val="24"/>
          <w:lang w:val="sr-Cyrl-CS"/>
        </w:rPr>
        <w:t>е</w:t>
      </w:r>
      <w:r>
        <w:rPr>
          <w:rFonts w:asciiTheme="majorHAnsi" w:hAnsiTheme="majorHAnsi" w:cs="Tahoma"/>
          <w:sz w:val="24"/>
          <w:szCs w:val="24"/>
        </w:rPr>
        <w:t xml:space="preserve"> </w:t>
      </w:r>
    </w:p>
    <w:p w:rsidR="00E5374A" w:rsidRDefault="00927CC1">
      <w:pPr>
        <w:pStyle w:val="normal0"/>
        <w:numPr>
          <w:ilvl w:val="0"/>
          <w:numId w:val="5"/>
        </w:numPr>
        <w:spacing w:before="0" w:after="0"/>
        <w:jc w:val="both"/>
        <w:rPr>
          <w:rFonts w:asciiTheme="majorHAnsi" w:hAnsiTheme="majorHAnsi" w:cs="Tahoma"/>
          <w:bCs/>
          <w:szCs w:val="24"/>
          <w:lang w:val="sr-Cyrl-CS"/>
        </w:rPr>
      </w:pPr>
      <w:r>
        <w:rPr>
          <w:rFonts w:asciiTheme="majorHAnsi" w:hAnsiTheme="majorHAnsi" w:cs="Tahoma"/>
          <w:bCs/>
          <w:szCs w:val="24"/>
        </w:rPr>
        <w:t>За решење којим се издаје енергетска дозвола за изградњу енергетск</w:t>
      </w:r>
      <w:r>
        <w:rPr>
          <w:rFonts w:asciiTheme="majorHAnsi" w:hAnsiTheme="majorHAnsi" w:cs="Tahoma"/>
          <w:bCs/>
          <w:szCs w:val="24"/>
          <w:lang w:val="sr-Cyrl-CS"/>
        </w:rPr>
        <w:t>ог</w:t>
      </w:r>
      <w:r>
        <w:rPr>
          <w:rFonts w:asciiTheme="majorHAnsi" w:hAnsiTheme="majorHAnsi" w:cs="Tahoma"/>
          <w:bCs/>
          <w:szCs w:val="24"/>
        </w:rPr>
        <w:t xml:space="preserve"> објек</w:t>
      </w:r>
      <w:r>
        <w:rPr>
          <w:rFonts w:asciiTheme="majorHAnsi" w:hAnsiTheme="majorHAnsi" w:cs="Tahoma"/>
          <w:bCs/>
          <w:szCs w:val="24"/>
          <w:lang w:val="sr-Cyrl-CS"/>
        </w:rPr>
        <w:t xml:space="preserve">та - </w:t>
      </w:r>
      <w:r>
        <w:rPr>
          <w:rFonts w:asciiTheme="majorHAnsi" w:hAnsiTheme="majorHAnsi" w:cs="Tahoma"/>
          <w:bCs/>
          <w:szCs w:val="24"/>
        </w:rPr>
        <w:t>0,03% од предрачунске вредности изградње,</w:t>
      </w:r>
      <w:r>
        <w:rPr>
          <w:rFonts w:asciiTheme="majorHAnsi" w:hAnsiTheme="majorHAnsi" w:cs="Tahoma"/>
          <w:bCs/>
          <w:szCs w:val="24"/>
          <w:lang w:val="sr-Cyrl-CS"/>
        </w:rPr>
        <w:t xml:space="preserve"> </w:t>
      </w:r>
    </w:p>
    <w:p w:rsidR="00E5374A" w:rsidRDefault="00927CC1">
      <w:pPr>
        <w:pStyle w:val="normal0"/>
        <w:numPr>
          <w:ilvl w:val="0"/>
          <w:numId w:val="5"/>
        </w:numPr>
        <w:spacing w:before="0"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="Tahoma"/>
          <w:bCs/>
          <w:szCs w:val="24"/>
        </w:rPr>
        <w:t xml:space="preserve">За решење којим се продужава важност енергетске дозволе </w:t>
      </w:r>
      <w:r>
        <w:rPr>
          <w:rFonts w:asciiTheme="majorHAnsi" w:hAnsiTheme="majorHAnsi" w:cs="Tahoma"/>
          <w:bCs/>
          <w:szCs w:val="24"/>
          <w:lang w:val="sr-Cyrl-CS"/>
        </w:rPr>
        <w:t xml:space="preserve">- </w:t>
      </w:r>
      <w:r>
        <w:rPr>
          <w:rFonts w:asciiTheme="majorHAnsi" w:hAnsiTheme="majorHAnsi" w:cs="Tahoma"/>
          <w:bCs/>
          <w:szCs w:val="24"/>
        </w:rPr>
        <w:t>0,01% од предрачунске вредности изградње</w:t>
      </w:r>
      <w:r>
        <w:rPr>
          <w:rFonts w:asciiTheme="majorHAnsi" w:hAnsiTheme="majorHAnsi" w:cs="Tahoma"/>
          <w:bCs/>
          <w:szCs w:val="24"/>
          <w:lang w:val="sr-Cyrl-CS"/>
        </w:rPr>
        <w:t xml:space="preserve">. </w:t>
      </w:r>
    </w:p>
    <w:p w:rsidR="00E5374A" w:rsidRDefault="00927CC1">
      <w:pPr>
        <w:pStyle w:val="NoSpacing"/>
        <w:spacing w:line="276" w:lineRule="auto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 xml:space="preserve"> </w:t>
      </w:r>
      <w:r>
        <w:rPr>
          <w:rFonts w:asciiTheme="majorHAnsi" w:hAnsiTheme="majorHAnsi" w:cs="Tahoma"/>
          <w:b/>
          <w:color w:val="000000"/>
          <w:sz w:val="24"/>
          <w:szCs w:val="24"/>
        </w:rPr>
        <w:t>Напомене:</w:t>
      </w:r>
    </w:p>
    <w:p w:rsidR="00E5374A" w:rsidRDefault="00927CC1">
      <w:pPr>
        <w:ind w:firstLine="700"/>
        <w:jc w:val="both"/>
        <w:rPr>
          <w:rFonts w:asciiTheme="majorHAnsi" w:hAnsiTheme="majorHAnsi" w:cs="Tahoma"/>
        </w:rPr>
      </w:pPr>
      <w:r>
        <w:rPr>
          <w:rFonts w:asciiTheme="majorHAnsi" w:hAnsiTheme="majorHAnsi" w:cs="Tahoma"/>
          <w:bCs/>
        </w:rPr>
        <w:t>Рок за решавање пр</w:t>
      </w:r>
      <w:r>
        <w:rPr>
          <w:rFonts w:asciiTheme="majorHAnsi" w:hAnsiTheme="majorHAnsi" w:cs="Tahoma"/>
          <w:bCs/>
        </w:rPr>
        <w:t xml:space="preserve">едмета: </w:t>
      </w:r>
      <w:r>
        <w:rPr>
          <w:rFonts w:asciiTheme="majorHAnsi" w:hAnsiTheme="majorHAnsi" w:cs="Tahoma"/>
          <w:b/>
        </w:rPr>
        <w:t>30 дан</w:t>
      </w:r>
      <w:r>
        <w:rPr>
          <w:rFonts w:asciiTheme="majorHAnsi" w:hAnsiTheme="majorHAnsi" w:cs="Tahoma"/>
          <w:b/>
          <w:bCs/>
        </w:rPr>
        <w:t xml:space="preserve">а </w:t>
      </w:r>
      <w:r>
        <w:rPr>
          <w:rFonts w:asciiTheme="majorHAnsi" w:hAnsiTheme="majorHAnsi" w:cs="Tahoma"/>
        </w:rPr>
        <w:t xml:space="preserve">од дана </w:t>
      </w:r>
      <w:r>
        <w:rPr>
          <w:rFonts w:asciiTheme="majorHAnsi" w:hAnsiTheme="majorHAnsi" w:cs="Tahoma"/>
          <w:lang w:val="sr-Cyrl-CS"/>
        </w:rPr>
        <w:t xml:space="preserve">покретања поступка тј. од </w:t>
      </w:r>
      <w:r>
        <w:rPr>
          <w:rFonts w:asciiTheme="majorHAnsi" w:hAnsiTheme="majorHAnsi" w:cs="Tahoma"/>
        </w:rPr>
        <w:t xml:space="preserve">подношења </w:t>
      </w:r>
      <w:r>
        <w:rPr>
          <w:rFonts w:asciiTheme="majorHAnsi" w:hAnsiTheme="majorHAnsi" w:cs="Tahoma"/>
          <w:lang w:val="sr-Cyrl-CS"/>
        </w:rPr>
        <w:t>уредног захтева</w:t>
      </w:r>
      <w:r>
        <w:rPr>
          <w:rFonts w:asciiTheme="majorHAnsi" w:hAnsiTheme="majorHAnsi" w:cs="Tahoma"/>
        </w:rPr>
        <w:t>.</w:t>
      </w:r>
    </w:p>
    <w:p w:rsidR="00E5374A" w:rsidRDefault="00927CC1">
      <w:pPr>
        <w:pStyle w:val="tekstdokumenta"/>
        <w:spacing w:after="0" w:line="240" w:lineRule="auto"/>
        <w:ind w:firstLine="0"/>
        <w:jc w:val="center"/>
        <w:rPr>
          <w:rFonts w:asciiTheme="majorHAnsi" w:hAnsiTheme="majorHAnsi" w:cs="Tahoma"/>
          <w:b/>
          <w:sz w:val="24"/>
        </w:rPr>
      </w:pPr>
      <w:r>
        <w:rPr>
          <w:rFonts w:asciiTheme="majorHAnsi" w:hAnsiTheme="majorHAnsi" w:cs="Tahoma"/>
          <w:b/>
          <w:sz w:val="24"/>
        </w:rPr>
        <w:t>ИЗЈАВА</w:t>
      </w:r>
    </w:p>
    <w:p w:rsidR="00E5374A" w:rsidRDefault="00E5374A">
      <w:pPr>
        <w:pStyle w:val="tekstdokumenta"/>
        <w:spacing w:after="0" w:line="240" w:lineRule="auto"/>
        <w:ind w:firstLine="0"/>
        <w:jc w:val="center"/>
        <w:rPr>
          <w:rFonts w:asciiTheme="majorHAnsi" w:hAnsiTheme="majorHAnsi" w:cs="Tahoma"/>
          <w:b/>
          <w:sz w:val="24"/>
        </w:rPr>
      </w:pPr>
    </w:p>
    <w:p w:rsidR="00E5374A" w:rsidRDefault="00927CC1">
      <w:pPr>
        <w:pStyle w:val="tekstdokumenta"/>
        <w:spacing w:after="0" w:line="240" w:lineRule="auto"/>
        <w:ind w:firstLine="0"/>
        <w:rPr>
          <w:rFonts w:asciiTheme="majorHAnsi" w:hAnsiTheme="majorHAnsi" w:cs="Tahoma"/>
          <w:sz w:val="24"/>
        </w:rPr>
      </w:pPr>
      <w:r>
        <w:rPr>
          <w:rFonts w:asciiTheme="majorHAnsi" w:hAnsiTheme="majorHAnsi" w:cs="Tahoma"/>
          <w:sz w:val="24"/>
        </w:rPr>
        <w:t xml:space="preserve">Упознат/а сам са одредбом члана 103. став 3. Закона о општем управном поступку („Службени гласник РС“, бр. 18/16, 95/18 и 2/23- одлука УС), којом је прописано да у </w:t>
      </w:r>
      <w:r>
        <w:rPr>
          <w:rFonts w:asciiTheme="majorHAnsi" w:hAnsiTheme="majorHAnsi" w:cs="Tahoma"/>
          <w:sz w:val="24"/>
        </w:rPr>
        <w:t>поступку који се покреће по захтеву странке орган може</w:t>
      </w:r>
      <w:r>
        <w:rPr>
          <w:rFonts w:asciiTheme="majorHAnsi" w:hAnsiTheme="majorHAnsi" w:cs="Tahoma"/>
          <w:color w:val="FF0000"/>
          <w:sz w:val="24"/>
        </w:rPr>
        <w:t xml:space="preserve"> </w:t>
      </w:r>
      <w:r>
        <w:rPr>
          <w:rFonts w:asciiTheme="majorHAnsi" w:hAnsiTheme="majorHAnsi" w:cs="Tahoma"/>
          <w:sz w:val="24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</w:t>
      </w:r>
      <w:r>
        <w:rPr>
          <w:rFonts w:asciiTheme="majorHAnsi" w:hAnsiTheme="majorHAnsi" w:cs="Tahoma"/>
          <w:sz w:val="24"/>
        </w:rPr>
        <w:t>ко странка у року који утврди орган не поднесе личне податке неопходне за одлучивање органа, захтев за покретање поступка ће се сматрати неуредним и биће одбачен у складу са чланом 59. Закона о општем управном поступку ("Сужбени гласник РС", бр. 18/16, 95/</w:t>
      </w:r>
      <w:r>
        <w:rPr>
          <w:rFonts w:asciiTheme="majorHAnsi" w:hAnsiTheme="majorHAnsi" w:cs="Tahoma"/>
          <w:sz w:val="24"/>
        </w:rPr>
        <w:t>18 и 2/23).</w:t>
      </w:r>
    </w:p>
    <w:p w:rsidR="00E5374A" w:rsidRDefault="00E5374A">
      <w:pPr>
        <w:pStyle w:val="tekstdokumenta"/>
        <w:spacing w:after="0" w:line="360" w:lineRule="auto"/>
        <w:ind w:firstLine="0"/>
        <w:rPr>
          <w:rFonts w:asciiTheme="majorHAnsi" w:hAnsiTheme="majorHAnsi" w:cs="Tahoma"/>
          <w:sz w:val="24"/>
        </w:rPr>
      </w:pPr>
    </w:p>
    <w:tbl>
      <w:tblPr>
        <w:tblW w:w="0" w:type="auto"/>
        <w:jc w:val="center"/>
        <w:tblLayout w:type="fixed"/>
        <w:tblLook w:val="04A0"/>
      </w:tblPr>
      <w:tblGrid>
        <w:gridCol w:w="522"/>
        <w:gridCol w:w="4831"/>
        <w:gridCol w:w="2505"/>
        <w:gridCol w:w="1660"/>
      </w:tblGrid>
      <w:tr w:rsidR="00E5374A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E5374A" w:rsidRDefault="00E5374A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color w:val="000000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E5374A" w:rsidRDefault="00E5374A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color w:val="000000"/>
              </w:rPr>
            </w:pP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374A" w:rsidRDefault="00927CC1">
            <w:pPr>
              <w:spacing w:line="360" w:lineRule="auto"/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  <w:b/>
                <w:bCs/>
                <w:color w:val="000000"/>
              </w:rPr>
              <w:t>ОЗНАЧИТЕ ЗНАКОМ X У ПОЉИМА ИСПОД</w:t>
            </w:r>
          </w:p>
        </w:tc>
      </w:tr>
      <w:tr w:rsidR="00E5374A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E5374A" w:rsidRDefault="00927CC1">
            <w:pPr>
              <w:spacing w:line="360" w:lineRule="auto"/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  <w:b/>
                <w:bCs/>
                <w:color w:val="000000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E5374A" w:rsidRDefault="00927CC1">
            <w:pPr>
              <w:spacing w:line="360" w:lineRule="auto"/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  <w:b/>
                <w:bCs/>
                <w:color w:val="000000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E5374A" w:rsidRDefault="00927CC1">
            <w:pPr>
              <w:spacing w:line="360" w:lineRule="auto"/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  <w:b/>
                <w:bCs/>
                <w:color w:val="000000"/>
              </w:rPr>
              <w:t>Сагласан сам да податке прибави орган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5374A" w:rsidRDefault="00927CC1">
            <w:pPr>
              <w:spacing w:line="360" w:lineRule="auto"/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  <w:b/>
                <w:bCs/>
                <w:color w:val="000000"/>
              </w:rPr>
              <w:t>Достављам сам</w:t>
            </w:r>
          </w:p>
        </w:tc>
      </w:tr>
      <w:tr w:rsidR="00E5374A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74A" w:rsidRDefault="00927CC1">
            <w:pPr>
              <w:spacing w:line="360" w:lineRule="auto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  <w:b/>
                <w:bCs/>
                <w:color w:val="000000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74A" w:rsidRDefault="00927CC1">
            <w:pPr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374A" w:rsidRDefault="00E5374A">
            <w:pPr>
              <w:snapToGrid w:val="0"/>
              <w:spacing w:line="360" w:lineRule="auto"/>
              <w:rPr>
                <w:rFonts w:asciiTheme="majorHAnsi" w:hAnsiTheme="majorHAnsi" w:cs="Tahoma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74A" w:rsidRDefault="00E5374A">
            <w:pPr>
              <w:snapToGrid w:val="0"/>
              <w:spacing w:line="360" w:lineRule="auto"/>
              <w:rPr>
                <w:rFonts w:asciiTheme="majorHAnsi" w:hAnsiTheme="majorHAnsi" w:cs="Tahoma"/>
                <w:color w:val="FFFFFF"/>
              </w:rPr>
            </w:pPr>
          </w:p>
        </w:tc>
      </w:tr>
    </w:tbl>
    <w:p w:rsidR="00E5374A" w:rsidRDefault="00E5374A">
      <w:pPr>
        <w:spacing w:after="120"/>
        <w:ind w:left="420"/>
        <w:rPr>
          <w:rFonts w:asciiTheme="majorHAnsi" w:hAnsiTheme="majorHAnsi" w:cs="Tahoma"/>
          <w:b/>
          <w:lang w:val="sr-Cyrl-CS"/>
        </w:rPr>
      </w:pPr>
    </w:p>
    <w:tbl>
      <w:tblPr>
        <w:tblW w:w="0" w:type="auto"/>
        <w:tblLayout w:type="fixed"/>
        <w:tblLook w:val="04A0"/>
      </w:tblPr>
      <w:tblGrid>
        <w:gridCol w:w="5902"/>
        <w:gridCol w:w="4856"/>
      </w:tblGrid>
      <w:tr w:rsidR="00E5374A">
        <w:trPr>
          <w:trHeight w:val="820"/>
        </w:trPr>
        <w:tc>
          <w:tcPr>
            <w:tcW w:w="5902" w:type="dxa"/>
            <w:shd w:val="clear" w:color="auto" w:fill="auto"/>
          </w:tcPr>
          <w:p w:rsidR="00E5374A" w:rsidRDefault="00927CC1">
            <w:pPr>
              <w:snapToGrid w:val="0"/>
              <w:spacing w:line="276" w:lineRule="auto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>У________________________________,</w:t>
            </w:r>
          </w:p>
          <w:p w:rsidR="00E5374A" w:rsidRDefault="00927CC1">
            <w:pPr>
              <w:snapToGrid w:val="0"/>
              <w:spacing w:line="276" w:lineRule="auto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 xml:space="preserve">  __________________________ године</w:t>
            </w:r>
          </w:p>
          <w:p w:rsidR="00E5374A" w:rsidRDefault="00E5374A">
            <w:pPr>
              <w:spacing w:line="276" w:lineRule="auto"/>
              <w:rPr>
                <w:rFonts w:asciiTheme="majorHAnsi" w:hAnsiTheme="majorHAnsi" w:cs="Tahoma"/>
              </w:rPr>
            </w:pPr>
          </w:p>
        </w:tc>
        <w:tc>
          <w:tcPr>
            <w:tcW w:w="4856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E5374A" w:rsidRDefault="00E5374A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</w:rPr>
            </w:pPr>
          </w:p>
        </w:tc>
      </w:tr>
      <w:tr w:rsidR="00E5374A">
        <w:trPr>
          <w:trHeight w:val="1144"/>
        </w:trPr>
        <w:tc>
          <w:tcPr>
            <w:tcW w:w="5902" w:type="dxa"/>
            <w:shd w:val="clear" w:color="auto" w:fill="auto"/>
          </w:tcPr>
          <w:p w:rsidR="00E5374A" w:rsidRDefault="00E5374A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</w:rPr>
            </w:pPr>
          </w:p>
        </w:tc>
        <w:tc>
          <w:tcPr>
            <w:tcW w:w="4856" w:type="dxa"/>
            <w:tcBorders>
              <w:top w:val="single" w:sz="8" w:space="0" w:color="000000"/>
            </w:tcBorders>
            <w:shd w:val="clear" w:color="auto" w:fill="auto"/>
          </w:tcPr>
          <w:p w:rsidR="00E5374A" w:rsidRDefault="00927CC1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>Име и презиме / пословно име</w:t>
            </w:r>
          </w:p>
          <w:p w:rsidR="00E5374A" w:rsidRDefault="00927CC1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 xml:space="preserve"> подносиоца захтева</w:t>
            </w:r>
          </w:p>
          <w:p w:rsidR="00E5374A" w:rsidRDefault="00E5374A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</w:rPr>
            </w:pPr>
          </w:p>
        </w:tc>
      </w:tr>
      <w:tr w:rsidR="00E5374A">
        <w:trPr>
          <w:trHeight w:val="219"/>
        </w:trPr>
        <w:tc>
          <w:tcPr>
            <w:tcW w:w="5902" w:type="dxa"/>
            <w:shd w:val="clear" w:color="auto" w:fill="auto"/>
          </w:tcPr>
          <w:p w:rsidR="00E5374A" w:rsidRDefault="00E5374A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</w:rPr>
            </w:pPr>
          </w:p>
        </w:tc>
        <w:tc>
          <w:tcPr>
            <w:tcW w:w="4856" w:type="dxa"/>
            <w:tcBorders>
              <w:top w:val="single" w:sz="8" w:space="0" w:color="000000"/>
            </w:tcBorders>
            <w:shd w:val="clear" w:color="auto" w:fill="auto"/>
          </w:tcPr>
          <w:p w:rsidR="00E5374A" w:rsidRDefault="00927CC1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 xml:space="preserve">Потпис и печат </w:t>
            </w:r>
            <w:r>
              <w:rPr>
                <w:rFonts w:asciiTheme="majorHAnsi" w:hAnsiTheme="majorHAnsi" w:cs="Tahoma"/>
                <w:lang w:val="sr-Cyrl-CS"/>
              </w:rPr>
              <w:t>овлашћеног лица</w:t>
            </w:r>
          </w:p>
        </w:tc>
      </w:tr>
    </w:tbl>
    <w:p w:rsidR="00E5374A" w:rsidRDefault="00E5374A">
      <w:pPr>
        <w:jc w:val="both"/>
        <w:rPr>
          <w:rFonts w:asciiTheme="majorHAnsi" w:hAnsiTheme="majorHAnsi" w:cs="Tahoma"/>
          <w:color w:val="000000"/>
        </w:rPr>
      </w:pPr>
    </w:p>
    <w:sectPr w:rsidR="00E5374A" w:rsidSect="00E5374A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CC1" w:rsidRDefault="00927CC1" w:rsidP="00E5374A">
      <w:r>
        <w:separator/>
      </w:r>
    </w:p>
  </w:endnote>
  <w:endnote w:type="continuationSeparator" w:id="0">
    <w:p w:rsidR="00927CC1" w:rsidRDefault="00927CC1" w:rsidP="00E53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4A" w:rsidRDefault="00927CC1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>Шифра записа</w:t>
    </w:r>
    <w:r>
      <w:rPr>
        <w:rFonts w:ascii="Cambria" w:hAnsi="Cambria" w:cs="Cambria"/>
        <w:i/>
        <w:sz w:val="20"/>
      </w:rPr>
      <w:t xml:space="preserve">:  З 8.5-2.1.16                                                                        </w:t>
    </w:r>
    <w:r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E5374A" w:rsidRDefault="00927CC1">
    <w:pPr>
      <w:pStyle w:val="Footer"/>
      <w:jc w:val="right"/>
      <w:rPr>
        <w:sz w:val="20"/>
        <w:szCs w:val="20"/>
      </w:rPr>
    </w:pPr>
    <w:r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4A" w:rsidRDefault="00927CC1">
    <w:pPr>
      <w:pStyle w:val="Footer"/>
      <w:rPr>
        <w:rFonts w:ascii="Cambria" w:hAnsi="Cambria" w:cs="Cambria"/>
        <w:i/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З 8.5-2.1.16                                                                        </w:t>
    </w:r>
    <w:r>
      <w:rPr>
        <w:rFonts w:ascii="Cambria" w:hAnsi="Cambria" w:cs="Cambria"/>
        <w:i/>
        <w:sz w:val="20"/>
        <w:szCs w:val="20"/>
      </w:rPr>
      <w:t>ИСО 9001:2015 Систем менаџмента квалитетом</w:t>
    </w:r>
  </w:p>
  <w:p w:rsidR="00E5374A" w:rsidRDefault="00927CC1">
    <w:pPr>
      <w:pStyle w:val="Footer"/>
      <w:jc w:val="right"/>
      <w:rPr>
        <w:sz w:val="20"/>
        <w:szCs w:val="20"/>
      </w:rPr>
    </w:pPr>
    <w:bookmarkStart w:id="0" w:name="_GoBack"/>
    <w:r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  <w:bookmarkEnd w:id="0"/>
  </w:p>
  <w:p w:rsidR="00E5374A" w:rsidRDefault="00E537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CC1" w:rsidRDefault="00927CC1" w:rsidP="00E5374A">
      <w:r>
        <w:separator/>
      </w:r>
    </w:p>
  </w:footnote>
  <w:footnote w:type="continuationSeparator" w:id="0">
    <w:p w:rsidR="00927CC1" w:rsidRDefault="00927CC1" w:rsidP="00E537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1958"/>
      <w:gridCol w:w="9072"/>
    </w:tblGrid>
    <w:tr w:rsidR="00E5374A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E5374A" w:rsidRDefault="00927CC1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E5374A" w:rsidRDefault="00927CC1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>
            <w:rPr>
              <w:rFonts w:ascii="Cambria" w:hAnsi="Cambria" w:cs="Arial Narrow"/>
              <w:sz w:val="20"/>
              <w:szCs w:val="20"/>
              <w:lang w:val="sr-Cyrl-CS"/>
            </w:rPr>
            <w:t>РЕПУБЛИКА СРБИЈА</w:t>
          </w:r>
        </w:p>
        <w:p w:rsidR="00E5374A" w:rsidRDefault="00927CC1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>
            <w:rPr>
              <w:rFonts w:ascii="Cambria" w:hAnsi="Cambria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E5374A" w:rsidRDefault="00927CC1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>
            <w:rPr>
              <w:rFonts w:ascii="Cambria" w:hAnsi="Cambria" w:cs="Arial Narrow"/>
              <w:sz w:val="20"/>
              <w:szCs w:val="20"/>
              <w:lang w:val="sr-Cyrl-CS"/>
            </w:rPr>
            <w:t>Општина РУМА</w:t>
          </w:r>
        </w:p>
        <w:p w:rsidR="00E5374A" w:rsidRDefault="00927CC1">
          <w:pPr>
            <w:pStyle w:val="NoSpacing"/>
            <w:rPr>
              <w:rFonts w:ascii="Cambria" w:hAnsi="Cambria" w:cs="Arial Narrow"/>
              <w:color w:val="00CC00"/>
              <w:sz w:val="20"/>
              <w:szCs w:val="20"/>
            </w:rPr>
          </w:pPr>
          <w:r>
            <w:rPr>
              <w:rFonts w:ascii="Cambria" w:hAnsi="Cambria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E5374A" w:rsidRDefault="00927CC1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>
            <w:rPr>
              <w:rFonts w:ascii="Cambria" w:hAnsi="Cambria" w:cs="Arial Narrow"/>
              <w:sz w:val="20"/>
              <w:szCs w:val="20"/>
            </w:rPr>
            <w:t>Одељење за ур</w:t>
          </w:r>
          <w:r>
            <w:rPr>
              <w:rFonts w:ascii="Cambria" w:hAnsi="Cambria" w:cs="Arial Narrow"/>
              <w:sz w:val="20"/>
              <w:szCs w:val="20"/>
              <w:lang w:val="sr-Cyrl-CS"/>
            </w:rPr>
            <w:t>б</w:t>
          </w:r>
          <w:r>
            <w:rPr>
              <w:rFonts w:ascii="Cambria" w:hAnsi="Cambria" w:cs="Arial Narrow"/>
              <w:sz w:val="20"/>
              <w:szCs w:val="20"/>
            </w:rPr>
            <w:t>анизам и грађење</w:t>
          </w:r>
        </w:p>
        <w:p w:rsidR="00E5374A" w:rsidRDefault="00927CC1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>
            <w:rPr>
              <w:rFonts w:ascii="Cambria" w:hAnsi="Cambria" w:cs="Arial Narrow"/>
              <w:sz w:val="20"/>
              <w:szCs w:val="20"/>
              <w:lang w:val="sr-Cyrl-CS"/>
            </w:rPr>
            <w:t>Орловићева 5, 22400 Рума</w:t>
          </w:r>
        </w:p>
        <w:p w:rsidR="00E5374A" w:rsidRDefault="00927CC1">
          <w:pPr>
            <w:pStyle w:val="NoSpacing"/>
            <w:rPr>
              <w:rFonts w:ascii="Cambria" w:hAnsi="Cambria" w:cs="Arial Narrow"/>
              <w:sz w:val="20"/>
              <w:szCs w:val="20"/>
            </w:rPr>
          </w:pPr>
          <w:r>
            <w:rPr>
              <w:rFonts w:ascii="Cambria" w:hAnsi="Cambria" w:cs="Arial Narrow"/>
              <w:sz w:val="20"/>
              <w:szCs w:val="20"/>
              <w:lang w:val="sr-Cyrl-CS"/>
            </w:rPr>
            <w:t>Телефон:  022/433-910</w:t>
          </w:r>
        </w:p>
        <w:p w:rsidR="00E5374A" w:rsidRDefault="00927CC1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>
            <w:rPr>
              <w:rFonts w:ascii="Cambria" w:hAnsi="Cambria" w:cs="Arial Narrow"/>
              <w:sz w:val="20"/>
              <w:szCs w:val="20"/>
            </w:rPr>
            <w:t xml:space="preserve">                  </w:t>
          </w:r>
          <w:r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>
            <w:rPr>
              <w:rFonts w:ascii="Cambria" w:hAnsi="Cambria" w:cs="Arial Narrow"/>
              <w:sz w:val="20"/>
              <w:szCs w:val="20"/>
            </w:rPr>
            <w:t>1</w:t>
          </w:r>
        </w:p>
        <w:p w:rsidR="00E5374A" w:rsidRDefault="00927CC1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>
            <w:rPr>
              <w:rFonts w:ascii="Cambria" w:hAnsi="Cambria" w:cs="Arial Narrow"/>
              <w:sz w:val="20"/>
              <w:szCs w:val="20"/>
              <w:lang w:val="sr-Cyrl-CS"/>
            </w:rPr>
            <w:t xml:space="preserve">                  022/433-91</w:t>
          </w:r>
          <w:r>
            <w:rPr>
              <w:rFonts w:ascii="Cambria" w:hAnsi="Cambria" w:cs="Arial Narrow"/>
              <w:sz w:val="20"/>
              <w:szCs w:val="20"/>
            </w:rPr>
            <w:t>2</w:t>
          </w:r>
        </w:p>
      </w:tc>
    </w:tr>
    <w:tr w:rsidR="00E5374A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E5374A" w:rsidRDefault="00927CC1">
          <w:pPr>
            <w:spacing w:before="120" w:after="120"/>
            <w:jc w:val="center"/>
            <w:rPr>
              <w:sz w:val="28"/>
              <w:szCs w:val="28"/>
            </w:rPr>
          </w:pPr>
          <w:r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 xml:space="preserve">за издавање - продужење рока важења енергетске дозволе за изградњу енергетског објекта за </w:t>
          </w:r>
          <w:r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производњу топлотне енергије снаге 1 МW и више</w:t>
          </w:r>
        </w:p>
      </w:tc>
    </w:tr>
  </w:tbl>
  <w:p w:rsidR="00E5374A" w:rsidRDefault="00E5374A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numFmt w:val="bullet"/>
      <w:lvlText w:val="-"/>
      <w:lvlJc w:val="left"/>
      <w:pPr>
        <w:tabs>
          <w:tab w:val="left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lvl w:ilvl="0">
      <w:numFmt w:val="bullet"/>
      <w:lvlText w:val="-"/>
      <w:lvlJc w:val="left"/>
      <w:pPr>
        <w:tabs>
          <w:tab w:val="left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2D5A09"/>
    <w:multiLevelType w:val="multilevel"/>
    <w:tmpl w:val="132D5A09"/>
    <w:lvl w:ilvl="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68F126BA"/>
    <w:multiLevelType w:val="multilevel"/>
    <w:tmpl w:val="68F126B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defaultTabStop w:val="720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053212"/>
    <w:rsid w:val="000648AE"/>
    <w:rsid w:val="0008181B"/>
    <w:rsid w:val="000D74F6"/>
    <w:rsid w:val="000E7CD9"/>
    <w:rsid w:val="00174924"/>
    <w:rsid w:val="001830E8"/>
    <w:rsid w:val="00207427"/>
    <w:rsid w:val="00217848"/>
    <w:rsid w:val="002A3D11"/>
    <w:rsid w:val="003010EE"/>
    <w:rsid w:val="003238C7"/>
    <w:rsid w:val="003719A0"/>
    <w:rsid w:val="003E1F0A"/>
    <w:rsid w:val="0045538D"/>
    <w:rsid w:val="00565262"/>
    <w:rsid w:val="005C43AF"/>
    <w:rsid w:val="005E1094"/>
    <w:rsid w:val="00631846"/>
    <w:rsid w:val="0064233E"/>
    <w:rsid w:val="00653160"/>
    <w:rsid w:val="006D34C7"/>
    <w:rsid w:val="007849C2"/>
    <w:rsid w:val="0079461B"/>
    <w:rsid w:val="007B3628"/>
    <w:rsid w:val="007C4FF5"/>
    <w:rsid w:val="007F41E5"/>
    <w:rsid w:val="008809FA"/>
    <w:rsid w:val="008C1F63"/>
    <w:rsid w:val="008F24E4"/>
    <w:rsid w:val="00927CC1"/>
    <w:rsid w:val="009B188E"/>
    <w:rsid w:val="00AA44AA"/>
    <w:rsid w:val="00AA505D"/>
    <w:rsid w:val="00AB2A6D"/>
    <w:rsid w:val="00AB2FD4"/>
    <w:rsid w:val="00AE7A2B"/>
    <w:rsid w:val="00AF13E9"/>
    <w:rsid w:val="00AF6432"/>
    <w:rsid w:val="00B05F4C"/>
    <w:rsid w:val="00B25673"/>
    <w:rsid w:val="00B42965"/>
    <w:rsid w:val="00B655D8"/>
    <w:rsid w:val="00BA2A73"/>
    <w:rsid w:val="00BC3482"/>
    <w:rsid w:val="00BC5A83"/>
    <w:rsid w:val="00BE426A"/>
    <w:rsid w:val="00C3792F"/>
    <w:rsid w:val="00CA7C53"/>
    <w:rsid w:val="00D45E67"/>
    <w:rsid w:val="00D470BA"/>
    <w:rsid w:val="00D8237F"/>
    <w:rsid w:val="00E5374A"/>
    <w:rsid w:val="00F10F7A"/>
    <w:rsid w:val="00F1351E"/>
    <w:rsid w:val="00F807F0"/>
    <w:rsid w:val="00F96E5C"/>
    <w:rsid w:val="7B504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4A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E5374A"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5374A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E5374A"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5374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rsid w:val="00E5374A"/>
    <w:pPr>
      <w:spacing w:after="120"/>
    </w:pPr>
  </w:style>
  <w:style w:type="paragraph" w:styleId="Caption">
    <w:name w:val="caption"/>
    <w:basedOn w:val="Normal"/>
    <w:qFormat/>
    <w:rsid w:val="00E5374A"/>
    <w:pPr>
      <w:suppressLineNumbers/>
      <w:spacing w:before="120" w:after="120"/>
    </w:pPr>
    <w:rPr>
      <w:rFonts w:cs="Mangal"/>
      <w:i/>
      <w:iCs/>
    </w:rPr>
  </w:style>
  <w:style w:type="paragraph" w:styleId="Footer">
    <w:name w:val="footer"/>
    <w:basedOn w:val="Normal"/>
    <w:qFormat/>
    <w:rsid w:val="00E5374A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qFormat/>
    <w:rsid w:val="00E5374A"/>
    <w:pPr>
      <w:tabs>
        <w:tab w:val="center" w:pos="4536"/>
        <w:tab w:val="right" w:pos="9072"/>
      </w:tabs>
    </w:pPr>
  </w:style>
  <w:style w:type="paragraph" w:styleId="List">
    <w:name w:val="List"/>
    <w:basedOn w:val="BodyText"/>
    <w:qFormat/>
    <w:rsid w:val="00E5374A"/>
    <w:rPr>
      <w:rFonts w:cs="Mangal"/>
    </w:rPr>
  </w:style>
  <w:style w:type="character" w:customStyle="1" w:styleId="WW8Num1z0">
    <w:name w:val="WW8Num1z0"/>
    <w:rsid w:val="00E5374A"/>
  </w:style>
  <w:style w:type="character" w:customStyle="1" w:styleId="WW8Num1z1">
    <w:name w:val="WW8Num1z1"/>
    <w:rsid w:val="00E5374A"/>
  </w:style>
  <w:style w:type="character" w:customStyle="1" w:styleId="WW8Num1z2">
    <w:name w:val="WW8Num1z2"/>
    <w:qFormat/>
    <w:rsid w:val="00E5374A"/>
  </w:style>
  <w:style w:type="character" w:customStyle="1" w:styleId="WW8Num1z3">
    <w:name w:val="WW8Num1z3"/>
    <w:qFormat/>
    <w:rsid w:val="00E5374A"/>
  </w:style>
  <w:style w:type="character" w:customStyle="1" w:styleId="WW8Num1z4">
    <w:name w:val="WW8Num1z4"/>
    <w:qFormat/>
    <w:rsid w:val="00E5374A"/>
  </w:style>
  <w:style w:type="character" w:customStyle="1" w:styleId="WW8Num1z5">
    <w:name w:val="WW8Num1z5"/>
    <w:qFormat/>
    <w:rsid w:val="00E5374A"/>
  </w:style>
  <w:style w:type="character" w:customStyle="1" w:styleId="WW8Num1z6">
    <w:name w:val="WW8Num1z6"/>
    <w:qFormat/>
    <w:rsid w:val="00E5374A"/>
  </w:style>
  <w:style w:type="character" w:customStyle="1" w:styleId="WW8Num1z7">
    <w:name w:val="WW8Num1z7"/>
    <w:qFormat/>
    <w:rsid w:val="00E5374A"/>
  </w:style>
  <w:style w:type="character" w:customStyle="1" w:styleId="WW8Num1z8">
    <w:name w:val="WW8Num1z8"/>
    <w:qFormat/>
    <w:rsid w:val="00E5374A"/>
  </w:style>
  <w:style w:type="character" w:customStyle="1" w:styleId="FooterChar">
    <w:name w:val="Footer Char"/>
    <w:qFormat/>
    <w:rsid w:val="00E5374A"/>
    <w:rPr>
      <w:sz w:val="24"/>
      <w:szCs w:val="24"/>
      <w:lang w:val="en-US"/>
    </w:rPr>
  </w:style>
  <w:style w:type="character" w:customStyle="1" w:styleId="DefaultParagraphFont1">
    <w:name w:val="Default Paragraph Font1"/>
    <w:qFormat/>
    <w:rsid w:val="00E5374A"/>
  </w:style>
  <w:style w:type="character" w:customStyle="1" w:styleId="HeaderChar">
    <w:name w:val="Header Char"/>
    <w:qFormat/>
    <w:rsid w:val="00E5374A"/>
    <w:rPr>
      <w:sz w:val="24"/>
      <w:szCs w:val="24"/>
      <w:lang w:val="en-US"/>
    </w:rPr>
  </w:style>
  <w:style w:type="character" w:customStyle="1" w:styleId="WW8Num2z0">
    <w:name w:val="WW8Num2z0"/>
    <w:qFormat/>
    <w:rsid w:val="00E5374A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qFormat/>
    <w:rsid w:val="00E5374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x">
    <w:name w:val="Index"/>
    <w:basedOn w:val="Normal"/>
    <w:qFormat/>
    <w:rsid w:val="00E5374A"/>
    <w:pPr>
      <w:suppressLineNumbers/>
    </w:pPr>
    <w:rPr>
      <w:rFonts w:cs="Mangal"/>
    </w:rPr>
  </w:style>
  <w:style w:type="paragraph" w:customStyle="1" w:styleId="TableContents">
    <w:name w:val="Table Contents"/>
    <w:basedOn w:val="Normal"/>
    <w:qFormat/>
    <w:rsid w:val="00E5374A"/>
    <w:pPr>
      <w:suppressLineNumbers/>
    </w:pPr>
  </w:style>
  <w:style w:type="paragraph" w:customStyle="1" w:styleId="Caption1">
    <w:name w:val="Caption1"/>
    <w:basedOn w:val="Normal"/>
    <w:qFormat/>
    <w:rsid w:val="00E5374A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qFormat/>
    <w:rsid w:val="00E5374A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qFormat/>
    <w:rsid w:val="00E5374A"/>
    <w:pPr>
      <w:jc w:val="center"/>
    </w:pPr>
    <w:rPr>
      <w:b/>
      <w:bCs/>
    </w:rPr>
  </w:style>
  <w:style w:type="paragraph" w:styleId="NoSpacing">
    <w:name w:val="No Spacing"/>
    <w:qFormat/>
    <w:rsid w:val="00E5374A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rsid w:val="00E5374A"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qFormat/>
    <w:rsid w:val="00E5374A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5374A"/>
    <w:rPr>
      <w:rFonts w:ascii="Tahoma" w:hAnsi="Tahoma" w:cs="Tahoma"/>
      <w:sz w:val="16"/>
      <w:szCs w:val="16"/>
      <w:lang w:eastAsia="ar-SA"/>
    </w:rPr>
  </w:style>
  <w:style w:type="paragraph" w:customStyle="1" w:styleId="normal0">
    <w:name w:val="normal"/>
    <w:basedOn w:val="Normal"/>
    <w:qFormat/>
    <w:rsid w:val="00E5374A"/>
    <w:pPr>
      <w:widowControl w:val="0"/>
      <w:spacing w:before="280" w:after="280"/>
    </w:pPr>
    <w:rPr>
      <w:rFonts w:ascii="Arial" w:eastAsia="SimSun" w:hAnsi="Arial" w:cs="Arial"/>
      <w:sz w:val="22"/>
      <w:szCs w:val="22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A997D-5A3F-4457-BB46-E902C91A9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4</cp:revision>
  <cp:lastPrinted>2024-08-07T11:29:00Z</cp:lastPrinted>
  <dcterms:created xsi:type="dcterms:W3CDTF">2025-07-02T07:42:00Z</dcterms:created>
  <dcterms:modified xsi:type="dcterms:W3CDTF">2025-07-03T11:39:00Z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27C1FB2D63164D01A37234DE1E6914E3_12</vt:lpwstr>
  </property>
</Properties>
</file>